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Rounded" w:cs="Arial Rounded" w:eastAsia="Arial Rounded" w:hAnsi="Arial Rounded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ff0000"/>
          <w:sz w:val="32"/>
          <w:szCs w:val="32"/>
          <w:rtl w:val="0"/>
        </w:rPr>
        <w:t xml:space="preserve">MOSTRA REBELS – La Missione di P. Luigi Paggi in Bangladesh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Sala delle Acque (g.c.) – Palazzo BIM – L.go Mallero Diaz,18  Sondrio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Inaugurazione Venerdì 10 aprile h. 17.00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11 - 23 aprile h. 10-12  16-18  tutti i giorni domenica esclusa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215796" cy="7378166"/>
            <wp:effectExtent b="0" l="0" r="0" t="0"/>
            <wp:docPr id="194052239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5796" cy="73781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803t5c3tii2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INGRESSO LIBERO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attere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unhideWhenUsed w:val="1"/>
    <w:rsid w:val="00720A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20A3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atterepredefinitoparagrafo"/>
    <w:link w:val="Testofumetto"/>
    <w:uiPriority w:val="99"/>
    <w:semiHidden w:val="1"/>
    <w:rsid w:val="00720A34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906A4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atterepredefinitoparagrafo"/>
    <w:link w:val="Intestazione"/>
    <w:uiPriority w:val="99"/>
    <w:rsid w:val="00906A44"/>
  </w:style>
  <w:style w:type="paragraph" w:styleId="Pidipagina">
    <w:name w:val="footer"/>
    <w:basedOn w:val="Normale"/>
    <w:link w:val="PidipaginaCarattere"/>
    <w:uiPriority w:val="99"/>
    <w:unhideWhenUsed w:val="1"/>
    <w:rsid w:val="00906A4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atterepredefinitoparagrafo"/>
    <w:link w:val="Pidipagina"/>
    <w:uiPriority w:val="99"/>
    <w:rsid w:val="00906A4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hOYGX3uRofiqzwaUXNUnn1Rxw==">CgMxLjAyDmguODAzdDVjM3RpaTJ6OAByITFIU3NlUUpHWmVmUkxaUnJOTjQ5OU1GSXBEb0ZpX1pucw==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2026-03-28T07:04:00Z</dcterms:created>
  <dc:creator>Windows User</dc:creator>
</cp:coreProperties>
</file>